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B8FA" w14:textId="00703E76" w:rsidR="00015E38" w:rsidRDefault="00015E38" w:rsidP="00015E38">
      <w:pPr>
        <w:spacing w:line="276" w:lineRule="auto"/>
        <w:jc w:val="center"/>
        <w:rPr>
          <w:rFonts w:ascii="Encode Sans" w:hAnsi="Encode Sans"/>
          <w:b/>
          <w:bCs/>
        </w:rPr>
      </w:pPr>
      <w:r w:rsidRPr="00A0503D">
        <w:rPr>
          <w:rFonts w:ascii="Encode Sans" w:hAnsi="Encode Sans"/>
          <w:b/>
          <w:bCs/>
        </w:rPr>
        <w:t>Reflective Tool:</w:t>
      </w:r>
      <w:r>
        <w:rPr>
          <w:rFonts w:ascii="Encode Sans" w:hAnsi="Encode Sans"/>
          <w:b/>
          <w:bCs/>
        </w:rPr>
        <w:t xml:space="preserve"> </w:t>
      </w:r>
      <w:r w:rsidRPr="00A0503D">
        <w:rPr>
          <w:rFonts w:ascii="Encode Sans" w:hAnsi="Encode Sans"/>
          <w:b/>
          <w:bCs/>
        </w:rPr>
        <w:t>An Inclusive World Book Day Audit</w:t>
      </w:r>
    </w:p>
    <w:p w14:paraId="349F0419" w14:textId="77777777" w:rsidR="00015E38" w:rsidRDefault="00015E38" w:rsidP="00015E38">
      <w:pPr>
        <w:spacing w:line="276" w:lineRule="auto"/>
        <w:rPr>
          <w:rFonts w:ascii="Encode Sans" w:hAnsi="Encode Sans"/>
        </w:rPr>
      </w:pPr>
      <w:r>
        <w:rPr>
          <w:rFonts w:ascii="Encode Sans" w:hAnsi="Encode Sans"/>
        </w:rPr>
        <w:t>This reflective tool can be used individually, in team discussions or as part of Inclusion Coordinator leadership in conversations.</w:t>
      </w:r>
    </w:p>
    <w:p w14:paraId="536CF7AE" w14:textId="5CF3DAA1" w:rsidR="00015E38" w:rsidRDefault="00015E38" w:rsidP="00015E38">
      <w:pPr>
        <w:spacing w:line="276" w:lineRule="auto"/>
        <w:rPr>
          <w:rFonts w:ascii="Encode Sans" w:hAnsi="Encode Sans"/>
        </w:rPr>
      </w:pPr>
    </w:p>
    <w:p w14:paraId="1666A013" w14:textId="77777777" w:rsidR="00015E38" w:rsidRPr="006968D7" w:rsidRDefault="00015E38" w:rsidP="00015E38">
      <w:pPr>
        <w:spacing w:line="276" w:lineRule="auto"/>
        <w:rPr>
          <w:rFonts w:ascii="Encode Sans" w:hAnsi="Encode Sans"/>
          <w:b/>
          <w:bCs/>
        </w:rPr>
      </w:pPr>
      <w:r w:rsidRPr="006968D7">
        <w:rPr>
          <w:rFonts w:ascii="Encode Sans" w:hAnsi="Encode Sans"/>
          <w:b/>
          <w:bCs/>
        </w:rPr>
        <w:t>Planning for World Book Day:</w:t>
      </w:r>
    </w:p>
    <w:p w14:paraId="7A17AA34" w14:textId="77777777" w:rsidR="00015E38" w:rsidRDefault="00015E38" w:rsidP="00015E38">
      <w:pPr>
        <w:spacing w:line="276" w:lineRule="auto"/>
        <w:rPr>
          <w:rFonts w:ascii="Encode Sans" w:hAnsi="Encode Sans"/>
        </w:rPr>
      </w:pPr>
      <w:r>
        <w:rPr>
          <w:rFonts w:ascii="Encode Sans" w:hAnsi="Encode Sans"/>
        </w:rPr>
        <w:t>Calm, regulated adults are the most meaningful support that we can offer children, especially on days where there is excitement, change and unpredictability such as World Book Day. World Book Day does not need to feel busy to feel meaningful. Slowing down expectations, sharing responsibility and planning can help the day feel more manageable and enjoyable for both educators and children.</w:t>
      </w:r>
    </w:p>
    <w:p w14:paraId="78E97AA8" w14:textId="77777777" w:rsidR="00015E38" w:rsidRDefault="00015E38" w:rsidP="00015E38">
      <w:pPr>
        <w:spacing w:line="276" w:lineRule="auto"/>
        <w:rPr>
          <w:rFonts w:ascii="Encode Sans" w:hAnsi="Encode Sans"/>
        </w:rPr>
      </w:pPr>
      <w:r>
        <w:rPr>
          <w:rFonts w:ascii="Encode Sans" w:hAnsi="Encode Sans"/>
        </w:rPr>
        <w:t xml:space="preserve">Children can be prepared for World Book Day by being included in the planning and sharing the information with families, ensuring that there is a low-pressure approach. The following reflective prompts can support teams to pause before and after World Book Day. </w:t>
      </w:r>
    </w:p>
    <w:p w14:paraId="30138348" w14:textId="77777777" w:rsidR="00015E38" w:rsidRDefault="00015E38" w:rsidP="00015E38">
      <w:pPr>
        <w:spacing w:line="276" w:lineRule="auto"/>
        <w:rPr>
          <w:rFonts w:ascii="Encode Sans" w:hAnsi="Encode Sans"/>
        </w:rPr>
      </w:pPr>
      <w:r>
        <w:rPr>
          <w:rFonts w:ascii="Encode Sans" w:hAnsi="Encode Sans"/>
        </w:rPr>
        <w:t>In the days before World Book Day, you can talk with children and families about favourite stories, current interest and any supports that might help children to feel regulated during changes in routine. Within the setting, Inclusion Coordinators and educators can:</w:t>
      </w:r>
    </w:p>
    <w:p w14:paraId="77A02B8F" w14:textId="77777777" w:rsidR="00015E38" w:rsidRPr="006B0BEB" w:rsidRDefault="00015E38" w:rsidP="00015E38">
      <w:pPr>
        <w:pStyle w:val="ListParagraph"/>
        <w:numPr>
          <w:ilvl w:val="0"/>
          <w:numId w:val="5"/>
        </w:numPr>
        <w:spacing w:line="276" w:lineRule="auto"/>
        <w:rPr>
          <w:rFonts w:ascii="Encode Sans" w:hAnsi="Encode Sans"/>
        </w:rPr>
      </w:pPr>
      <w:r w:rsidRPr="006B0BEB">
        <w:rPr>
          <w:rFonts w:ascii="Encode Sans" w:hAnsi="Encode Sans"/>
        </w:rPr>
        <w:t>Use visuals such as first and then boards</w:t>
      </w:r>
    </w:p>
    <w:p w14:paraId="56B3F4F3" w14:textId="77777777" w:rsidR="00015E38" w:rsidRPr="006B0BEB" w:rsidRDefault="00015E38" w:rsidP="00015E38">
      <w:pPr>
        <w:pStyle w:val="ListParagraph"/>
        <w:numPr>
          <w:ilvl w:val="0"/>
          <w:numId w:val="5"/>
        </w:numPr>
        <w:spacing w:line="276" w:lineRule="auto"/>
        <w:rPr>
          <w:rFonts w:ascii="Encode Sans" w:hAnsi="Encode Sans"/>
        </w:rPr>
      </w:pPr>
      <w:r w:rsidRPr="006B0BEB">
        <w:rPr>
          <w:rFonts w:ascii="Encode Sans" w:hAnsi="Encode Sans"/>
        </w:rPr>
        <w:t>Practice calming strategies already embed</w:t>
      </w:r>
      <w:r>
        <w:rPr>
          <w:rFonts w:ascii="Encode Sans" w:hAnsi="Encode Sans"/>
        </w:rPr>
        <w:t>ded</w:t>
      </w:r>
      <w:r w:rsidRPr="006B0BEB">
        <w:rPr>
          <w:rFonts w:ascii="Encode Sans" w:hAnsi="Encode Sans"/>
        </w:rPr>
        <w:t xml:space="preserve"> in the routine</w:t>
      </w:r>
    </w:p>
    <w:p w14:paraId="50C8EC9D" w14:textId="77777777" w:rsidR="00015E38" w:rsidRPr="006B0BEB" w:rsidRDefault="00015E38" w:rsidP="00015E38">
      <w:pPr>
        <w:pStyle w:val="ListParagraph"/>
        <w:numPr>
          <w:ilvl w:val="0"/>
          <w:numId w:val="5"/>
        </w:numPr>
        <w:spacing w:line="276" w:lineRule="auto"/>
        <w:rPr>
          <w:rFonts w:ascii="Encode Sans" w:hAnsi="Encode Sans"/>
        </w:rPr>
      </w:pPr>
      <w:r w:rsidRPr="006B0BEB">
        <w:rPr>
          <w:rFonts w:ascii="Encode Sans" w:hAnsi="Encode Sans"/>
        </w:rPr>
        <w:t>Share a simple social story if helpful</w:t>
      </w:r>
    </w:p>
    <w:p w14:paraId="472A10D0" w14:textId="77777777" w:rsidR="00015E38" w:rsidRDefault="00015E38" w:rsidP="00015E38">
      <w:pPr>
        <w:spacing w:line="276" w:lineRule="auto"/>
        <w:rPr>
          <w:rFonts w:ascii="Encode Sans" w:hAnsi="Encode Sans"/>
        </w:rPr>
      </w:pPr>
    </w:p>
    <w:p w14:paraId="33D3C3DF" w14:textId="77777777" w:rsidR="00015E38" w:rsidRDefault="00015E38" w:rsidP="00015E38">
      <w:pPr>
        <w:spacing w:line="276" w:lineRule="auto"/>
        <w:rPr>
          <w:rFonts w:ascii="Encode Sans" w:hAnsi="Encode Sans"/>
        </w:rPr>
      </w:pPr>
      <w:r>
        <w:rPr>
          <w:rFonts w:ascii="Encode Sans" w:hAnsi="Encode Sans"/>
        </w:rPr>
        <w:t>In preparing for World Book Day, you can use the following points to reflect on.</w:t>
      </w:r>
    </w:p>
    <w:p w14:paraId="514FA8B9" w14:textId="7D256D8C" w:rsidR="00015E38" w:rsidRDefault="00015E38" w:rsidP="00015E38">
      <w:pPr>
        <w:spacing w:line="276" w:lineRule="auto"/>
        <w:rPr>
          <w:rFonts w:ascii="Encode Sans" w:hAnsi="Encode Sans"/>
        </w:rPr>
      </w:pPr>
    </w:p>
    <w:p w14:paraId="5E0E005A" w14:textId="77777777" w:rsidR="00015E38" w:rsidRDefault="00015E38" w:rsidP="00015E38">
      <w:pPr>
        <w:spacing w:line="276" w:lineRule="auto"/>
        <w:jc w:val="left"/>
        <w:rPr>
          <w:rFonts w:ascii="Encode Sans" w:hAnsi="Encode Sans"/>
        </w:rPr>
      </w:pPr>
      <w:r w:rsidRPr="00107DD5">
        <w:rPr>
          <w:rFonts w:ascii="Encode Sans" w:hAnsi="Encode Sans"/>
          <w:b/>
          <w:bCs/>
        </w:rPr>
        <w:t>Considering the children in your setting</w:t>
      </w:r>
      <w:r>
        <w:rPr>
          <w:rFonts w:ascii="Encode Sans" w:hAnsi="Encode Sans"/>
        </w:rPr>
        <w:t>:</w:t>
      </w:r>
    </w:p>
    <w:p w14:paraId="5A305B54" w14:textId="77777777" w:rsidR="00015E38" w:rsidRDefault="00015E38" w:rsidP="00015E38">
      <w:pPr>
        <w:numPr>
          <w:ilvl w:val="0"/>
          <w:numId w:val="3"/>
        </w:numPr>
        <w:spacing w:line="276" w:lineRule="auto"/>
        <w:jc w:val="left"/>
        <w:rPr>
          <w:rFonts w:ascii="Encode Sans" w:hAnsi="Encode Sans"/>
        </w:rPr>
      </w:pPr>
      <w:r w:rsidRPr="00A0503D">
        <w:rPr>
          <w:rFonts w:ascii="Encode Sans" w:hAnsi="Encode Sans"/>
        </w:rPr>
        <w:t>Who participates easily in book experiences?</w:t>
      </w:r>
    </w:p>
    <w:p w14:paraId="0C2C8F2B" w14:textId="77777777" w:rsidR="00015E38" w:rsidRPr="00A0503D" w:rsidRDefault="00015E38" w:rsidP="00015E38">
      <w:pPr>
        <w:numPr>
          <w:ilvl w:val="0"/>
          <w:numId w:val="3"/>
        </w:numPr>
        <w:spacing w:line="276" w:lineRule="auto"/>
        <w:jc w:val="left"/>
        <w:rPr>
          <w:rFonts w:ascii="Encode Sans" w:hAnsi="Encode Sans"/>
        </w:rPr>
      </w:pPr>
      <w:r w:rsidRPr="00A0503D">
        <w:rPr>
          <w:rFonts w:ascii="Encode Sans" w:hAnsi="Encode Sans"/>
        </w:rPr>
        <w:t>Who watches from a distance?</w:t>
      </w:r>
    </w:p>
    <w:p w14:paraId="247D1C72" w14:textId="77777777" w:rsidR="00015E38" w:rsidRPr="00A0503D" w:rsidRDefault="00015E38" w:rsidP="00015E38">
      <w:pPr>
        <w:numPr>
          <w:ilvl w:val="0"/>
          <w:numId w:val="3"/>
        </w:numPr>
        <w:spacing w:line="276" w:lineRule="auto"/>
        <w:jc w:val="left"/>
        <w:rPr>
          <w:rFonts w:ascii="Encode Sans" w:hAnsi="Encode Sans"/>
        </w:rPr>
      </w:pPr>
      <w:r w:rsidRPr="00A0503D">
        <w:rPr>
          <w:rFonts w:ascii="Encode Sans" w:hAnsi="Encode Sans"/>
        </w:rPr>
        <w:t>Which children may experience pressure during World Book Day expectations (costumes, routine change, noise)?</w:t>
      </w:r>
    </w:p>
    <w:p w14:paraId="6EB90140" w14:textId="77777777" w:rsidR="00015E38" w:rsidRPr="00A0503D" w:rsidRDefault="00015E38" w:rsidP="00015E38">
      <w:pPr>
        <w:numPr>
          <w:ilvl w:val="0"/>
          <w:numId w:val="3"/>
        </w:numPr>
        <w:spacing w:line="276" w:lineRule="auto"/>
        <w:jc w:val="left"/>
        <w:rPr>
          <w:rFonts w:ascii="Encode Sans" w:hAnsi="Encode Sans"/>
        </w:rPr>
      </w:pPr>
      <w:r w:rsidRPr="00A0503D">
        <w:rPr>
          <w:rFonts w:ascii="Encode Sans" w:hAnsi="Encode Sans"/>
        </w:rPr>
        <w:t>How can books provide predictability, comfort and regulation?</w:t>
      </w:r>
    </w:p>
    <w:p w14:paraId="273AB562" w14:textId="28046433" w:rsidR="00015E38" w:rsidRDefault="00015E38" w:rsidP="00015E38">
      <w:pPr>
        <w:spacing w:line="276" w:lineRule="auto"/>
        <w:rPr>
          <w:rFonts w:ascii="Encode Sans" w:hAnsi="Encode Sans"/>
        </w:rPr>
      </w:pPr>
      <w:r>
        <w:rPr>
          <w:rFonts w:ascii="Encode Sans" w:hAnsi="Encode Sans"/>
        </w:rPr>
        <w:t>Reflection Notes:</w:t>
      </w:r>
    </w:p>
    <w:p w14:paraId="353221D7" w14:textId="77777777" w:rsidR="00015E38" w:rsidRDefault="00015E38" w:rsidP="00015E38">
      <w:pPr>
        <w:spacing w:line="276" w:lineRule="auto"/>
        <w:rPr>
          <w:rFonts w:ascii="Encode Sans" w:hAnsi="Encode Sans"/>
        </w:rPr>
      </w:pPr>
    </w:p>
    <w:p w14:paraId="150E4C87" w14:textId="77777777" w:rsidR="00015E38" w:rsidRDefault="00015E38" w:rsidP="00015E38">
      <w:pPr>
        <w:spacing w:line="276" w:lineRule="auto"/>
        <w:rPr>
          <w:rFonts w:ascii="Encode Sans" w:hAnsi="Encode Sans"/>
        </w:rPr>
      </w:pPr>
    </w:p>
    <w:p w14:paraId="124D329E" w14:textId="77777777" w:rsidR="00015E38" w:rsidRPr="00A0503D" w:rsidRDefault="00015E38" w:rsidP="00015E38">
      <w:pPr>
        <w:spacing w:line="276" w:lineRule="auto"/>
        <w:rPr>
          <w:rFonts w:ascii="Encode Sans" w:hAnsi="Encode Sans"/>
        </w:rPr>
      </w:pPr>
      <w:r>
        <w:rPr>
          <w:rFonts w:ascii="Encode Sans" w:hAnsi="Encode Sans"/>
          <w:b/>
          <w:bCs/>
        </w:rPr>
        <w:lastRenderedPageBreak/>
        <w:t>Considering World Book Day</w:t>
      </w:r>
    </w:p>
    <w:p w14:paraId="369B8BD9" w14:textId="77777777" w:rsidR="00015E38" w:rsidRDefault="00015E38" w:rsidP="00015E38">
      <w:pPr>
        <w:pStyle w:val="ListParagraph"/>
        <w:numPr>
          <w:ilvl w:val="0"/>
          <w:numId w:val="1"/>
        </w:numPr>
        <w:spacing w:line="276" w:lineRule="auto"/>
        <w:rPr>
          <w:rFonts w:ascii="Encode Sans" w:hAnsi="Encode Sans"/>
        </w:rPr>
      </w:pPr>
      <w:r w:rsidRPr="00A0503D">
        <w:rPr>
          <w:rFonts w:ascii="Encode Sans" w:hAnsi="Encode Sans"/>
        </w:rPr>
        <w:t>What is the purpose of World Book Day in our setting?</w:t>
      </w:r>
    </w:p>
    <w:p w14:paraId="0850E35F" w14:textId="77777777" w:rsidR="00015E38" w:rsidRDefault="00015E38" w:rsidP="00015E38">
      <w:pPr>
        <w:pStyle w:val="ListParagraph"/>
        <w:numPr>
          <w:ilvl w:val="0"/>
          <w:numId w:val="1"/>
        </w:numPr>
        <w:spacing w:line="276" w:lineRule="auto"/>
        <w:rPr>
          <w:rFonts w:ascii="Encode Sans" w:hAnsi="Encode Sans"/>
        </w:rPr>
      </w:pPr>
      <w:r w:rsidRPr="00A0503D">
        <w:rPr>
          <w:rFonts w:ascii="Encode Sans" w:hAnsi="Encode Sans"/>
        </w:rPr>
        <w:t>Does the day widen access or create pressure?</w:t>
      </w:r>
    </w:p>
    <w:p w14:paraId="222F5754" w14:textId="77777777" w:rsidR="00015E38" w:rsidRDefault="00015E38" w:rsidP="00015E38">
      <w:pPr>
        <w:pStyle w:val="ListParagraph"/>
        <w:numPr>
          <w:ilvl w:val="0"/>
          <w:numId w:val="1"/>
        </w:numPr>
        <w:spacing w:line="276" w:lineRule="auto"/>
        <w:rPr>
          <w:rFonts w:ascii="Encode Sans" w:hAnsi="Encode Sans"/>
        </w:rPr>
      </w:pPr>
      <w:r w:rsidRPr="00A0503D">
        <w:rPr>
          <w:rFonts w:ascii="Encode Sans" w:hAnsi="Encode Sans"/>
        </w:rPr>
        <w:t>How can we centre books rather than performance?</w:t>
      </w:r>
    </w:p>
    <w:p w14:paraId="0D36049D" w14:textId="77777777" w:rsidR="00015E38" w:rsidRDefault="00015E38" w:rsidP="00015E38">
      <w:pPr>
        <w:pStyle w:val="ListParagraph"/>
        <w:numPr>
          <w:ilvl w:val="0"/>
          <w:numId w:val="1"/>
        </w:numPr>
        <w:spacing w:line="276" w:lineRule="auto"/>
        <w:rPr>
          <w:rFonts w:ascii="Encode Sans" w:hAnsi="Encode Sans"/>
        </w:rPr>
      </w:pPr>
      <w:r w:rsidRPr="00A0503D">
        <w:rPr>
          <w:rFonts w:ascii="Encode Sans" w:hAnsi="Encode Sans"/>
        </w:rPr>
        <w:t>What might we do less of?</w:t>
      </w:r>
    </w:p>
    <w:p w14:paraId="6C5BBF5E" w14:textId="77777777" w:rsidR="00015E38" w:rsidRDefault="00015E38" w:rsidP="00015E38">
      <w:pPr>
        <w:pStyle w:val="ListParagraph"/>
        <w:numPr>
          <w:ilvl w:val="0"/>
          <w:numId w:val="1"/>
        </w:numPr>
        <w:spacing w:line="276" w:lineRule="auto"/>
        <w:rPr>
          <w:rFonts w:ascii="Encode Sans" w:hAnsi="Encode Sans"/>
        </w:rPr>
      </w:pPr>
      <w:r w:rsidRPr="00A0503D">
        <w:rPr>
          <w:rFonts w:ascii="Encode Sans" w:hAnsi="Encode Sans"/>
        </w:rPr>
        <w:t>What might we do more slowly?</w:t>
      </w:r>
    </w:p>
    <w:p w14:paraId="16C96C2B" w14:textId="77777777" w:rsidR="00015E38" w:rsidRDefault="00015E38" w:rsidP="00015E38">
      <w:pPr>
        <w:spacing w:line="276" w:lineRule="auto"/>
        <w:rPr>
          <w:rFonts w:ascii="Encode Sans" w:hAnsi="Encode Sans"/>
        </w:rPr>
      </w:pPr>
      <w:r>
        <w:rPr>
          <w:rFonts w:ascii="Encode Sans" w:hAnsi="Encode Sans"/>
        </w:rPr>
        <w:t>Reflection Notes:</w:t>
      </w:r>
    </w:p>
    <w:p w14:paraId="48475A34" w14:textId="77777777" w:rsidR="00015E38" w:rsidRDefault="00015E38" w:rsidP="00015E38">
      <w:pPr>
        <w:spacing w:line="276" w:lineRule="auto"/>
        <w:rPr>
          <w:rFonts w:ascii="Encode Sans" w:hAnsi="Encode Sans"/>
        </w:rPr>
      </w:pPr>
    </w:p>
    <w:p w14:paraId="6FBA1D32" w14:textId="77777777" w:rsidR="00015E38" w:rsidRDefault="00015E38" w:rsidP="00015E38">
      <w:pPr>
        <w:spacing w:line="276" w:lineRule="auto"/>
        <w:rPr>
          <w:rFonts w:ascii="Encode Sans" w:hAnsi="Encode Sans"/>
        </w:rPr>
      </w:pPr>
    </w:p>
    <w:p w14:paraId="745C59A6" w14:textId="77777777" w:rsidR="00015E38" w:rsidRDefault="00015E38" w:rsidP="00015E38">
      <w:pPr>
        <w:spacing w:line="276" w:lineRule="auto"/>
        <w:rPr>
          <w:rFonts w:ascii="Encode Sans" w:hAnsi="Encode Sans"/>
        </w:rPr>
      </w:pPr>
    </w:p>
    <w:p w14:paraId="15E83091" w14:textId="77777777" w:rsidR="00015E38" w:rsidRDefault="00015E38" w:rsidP="00015E38">
      <w:pPr>
        <w:spacing w:line="276" w:lineRule="auto"/>
        <w:rPr>
          <w:rFonts w:ascii="Encode Sans" w:hAnsi="Encode Sans"/>
        </w:rPr>
      </w:pPr>
    </w:p>
    <w:p w14:paraId="079BD683" w14:textId="77777777" w:rsidR="00015E38" w:rsidRPr="00A0503D" w:rsidRDefault="00015E38" w:rsidP="00015E38">
      <w:pPr>
        <w:spacing w:line="276" w:lineRule="auto"/>
        <w:rPr>
          <w:rFonts w:ascii="Encode Sans" w:hAnsi="Encode Sans"/>
        </w:rPr>
      </w:pPr>
      <w:r>
        <w:rPr>
          <w:rFonts w:ascii="Encode Sans" w:hAnsi="Encode Sans"/>
          <w:b/>
          <w:bCs/>
        </w:rPr>
        <w:t xml:space="preserve">Role of the </w:t>
      </w:r>
      <w:r w:rsidRPr="00A0503D">
        <w:rPr>
          <w:rFonts w:ascii="Encode Sans" w:hAnsi="Encode Sans"/>
          <w:b/>
          <w:bCs/>
        </w:rPr>
        <w:t>Inclusion Coordinator</w:t>
      </w:r>
    </w:p>
    <w:p w14:paraId="00811D09" w14:textId="77777777" w:rsidR="00015E38" w:rsidRDefault="00015E38" w:rsidP="00015E38">
      <w:pPr>
        <w:pStyle w:val="ListParagraph"/>
        <w:numPr>
          <w:ilvl w:val="0"/>
          <w:numId w:val="2"/>
        </w:numPr>
        <w:spacing w:line="276" w:lineRule="auto"/>
        <w:rPr>
          <w:rFonts w:ascii="Encode Sans" w:hAnsi="Encode Sans"/>
        </w:rPr>
      </w:pPr>
      <w:r w:rsidRPr="00A0503D">
        <w:rPr>
          <w:rFonts w:ascii="Encode Sans" w:hAnsi="Encode Sans"/>
        </w:rPr>
        <w:t>How do I support staff to see books as relational tools?</w:t>
      </w:r>
    </w:p>
    <w:p w14:paraId="744393A5" w14:textId="77777777" w:rsidR="00015E38" w:rsidRDefault="00015E38" w:rsidP="00015E38">
      <w:pPr>
        <w:pStyle w:val="ListParagraph"/>
        <w:numPr>
          <w:ilvl w:val="0"/>
          <w:numId w:val="2"/>
        </w:numPr>
        <w:spacing w:line="276" w:lineRule="auto"/>
        <w:rPr>
          <w:rFonts w:ascii="Encode Sans" w:hAnsi="Encode Sans"/>
        </w:rPr>
      </w:pPr>
      <w:r w:rsidRPr="00A0503D">
        <w:rPr>
          <w:rFonts w:ascii="Encode Sans" w:hAnsi="Encode Sans"/>
        </w:rPr>
        <w:t>What conversations about equity and access are needed?</w:t>
      </w:r>
    </w:p>
    <w:p w14:paraId="5F8415AE" w14:textId="77777777" w:rsidR="00015E38" w:rsidRPr="004965D7" w:rsidRDefault="00015E38" w:rsidP="00015E38">
      <w:pPr>
        <w:pStyle w:val="ListParagraph"/>
        <w:numPr>
          <w:ilvl w:val="0"/>
          <w:numId w:val="2"/>
        </w:numPr>
        <w:spacing w:line="276" w:lineRule="auto"/>
        <w:rPr>
          <w:rFonts w:ascii="Encode Sans" w:hAnsi="Encode Sans"/>
        </w:rPr>
      </w:pPr>
      <w:r w:rsidRPr="00A0503D">
        <w:rPr>
          <w:rFonts w:ascii="Encode Sans" w:hAnsi="Encode Sans"/>
        </w:rPr>
        <w:t>How are book choices made across the setting?</w:t>
      </w:r>
    </w:p>
    <w:p w14:paraId="69409970" w14:textId="77777777" w:rsidR="00015E38" w:rsidRPr="00A0503D" w:rsidRDefault="00015E38" w:rsidP="00015E38">
      <w:pPr>
        <w:pStyle w:val="ListParagraph"/>
        <w:numPr>
          <w:ilvl w:val="0"/>
          <w:numId w:val="2"/>
        </w:numPr>
        <w:spacing w:line="276" w:lineRule="auto"/>
        <w:rPr>
          <w:rFonts w:ascii="Encode Sans" w:hAnsi="Encode Sans"/>
        </w:rPr>
      </w:pPr>
      <w:r w:rsidRPr="00A0503D">
        <w:rPr>
          <w:rFonts w:ascii="Encode Sans" w:hAnsi="Encode Sans"/>
        </w:rPr>
        <w:t>How do we evaluate the impact of our reading culture over time?</w:t>
      </w:r>
    </w:p>
    <w:p w14:paraId="6E4B46BC" w14:textId="77777777" w:rsidR="00015E38" w:rsidRDefault="00015E38" w:rsidP="00015E38">
      <w:pPr>
        <w:spacing w:line="276" w:lineRule="auto"/>
        <w:rPr>
          <w:rFonts w:ascii="Encode Sans" w:hAnsi="Encode Sans"/>
        </w:rPr>
      </w:pPr>
      <w:r>
        <w:rPr>
          <w:rFonts w:ascii="Encode Sans" w:hAnsi="Encode Sans"/>
        </w:rPr>
        <w:t>Reflection Notes:</w:t>
      </w:r>
    </w:p>
    <w:p w14:paraId="58E58D76" w14:textId="77777777" w:rsidR="00015E38" w:rsidRDefault="00015E38" w:rsidP="00015E38">
      <w:pPr>
        <w:spacing w:line="276" w:lineRule="auto"/>
        <w:rPr>
          <w:rFonts w:ascii="Encode Sans" w:hAnsi="Encode Sans"/>
        </w:rPr>
      </w:pPr>
    </w:p>
    <w:p w14:paraId="3DAB2B6A" w14:textId="15996DE6" w:rsidR="00015E38" w:rsidRDefault="00015E38" w:rsidP="00015E38">
      <w:pPr>
        <w:spacing w:line="276" w:lineRule="auto"/>
        <w:rPr>
          <w:rFonts w:ascii="Encode Sans" w:hAnsi="Encode Sans"/>
        </w:rPr>
      </w:pPr>
    </w:p>
    <w:p w14:paraId="7970C8BF" w14:textId="77777777" w:rsidR="00015E38" w:rsidRDefault="00015E38" w:rsidP="00015E38">
      <w:pPr>
        <w:spacing w:line="276" w:lineRule="auto"/>
        <w:rPr>
          <w:rFonts w:ascii="Encode Sans" w:hAnsi="Encode Sans"/>
        </w:rPr>
      </w:pPr>
    </w:p>
    <w:p w14:paraId="76D24244" w14:textId="77777777" w:rsidR="00015E38" w:rsidRPr="00A0503D" w:rsidRDefault="00015E38" w:rsidP="00015E38">
      <w:pPr>
        <w:spacing w:line="276" w:lineRule="auto"/>
        <w:rPr>
          <w:rFonts w:ascii="Encode Sans" w:hAnsi="Encode Sans"/>
        </w:rPr>
      </w:pPr>
    </w:p>
    <w:p w14:paraId="7B4526B5" w14:textId="77777777" w:rsidR="00015E38" w:rsidRPr="006B0BEB" w:rsidRDefault="00015E38" w:rsidP="00015E38">
      <w:pPr>
        <w:spacing w:line="276" w:lineRule="auto"/>
        <w:rPr>
          <w:rFonts w:ascii="Encode Sans" w:hAnsi="Encode Sans"/>
          <w:b/>
          <w:bCs/>
        </w:rPr>
      </w:pPr>
      <w:r w:rsidRPr="006B0BEB">
        <w:rPr>
          <w:rFonts w:ascii="Encode Sans" w:hAnsi="Encode Sans"/>
          <w:b/>
          <w:bCs/>
        </w:rPr>
        <w:t>Key learning and next steps</w:t>
      </w:r>
    </w:p>
    <w:p w14:paraId="26EADF46" w14:textId="77777777" w:rsidR="00015E38" w:rsidRDefault="00015E38" w:rsidP="00015E38">
      <w:pPr>
        <w:pStyle w:val="ListParagraph"/>
        <w:numPr>
          <w:ilvl w:val="0"/>
          <w:numId w:val="4"/>
        </w:numPr>
        <w:spacing w:line="276" w:lineRule="auto"/>
        <w:rPr>
          <w:rFonts w:ascii="Encode Sans" w:hAnsi="Encode Sans"/>
        </w:rPr>
      </w:pPr>
      <w:r w:rsidRPr="006B0BEB">
        <w:rPr>
          <w:rFonts w:ascii="Encode Sans" w:hAnsi="Encode Sans"/>
        </w:rPr>
        <w:t xml:space="preserve">What worked particularly well on </w:t>
      </w:r>
      <w:r>
        <w:rPr>
          <w:rFonts w:ascii="Encode Sans" w:hAnsi="Encode Sans"/>
        </w:rPr>
        <w:t>World Book Day?</w:t>
      </w:r>
    </w:p>
    <w:p w14:paraId="1B843B1A" w14:textId="77777777" w:rsidR="00015E38" w:rsidRPr="006B0BEB" w:rsidRDefault="00015E38" w:rsidP="00015E38">
      <w:pPr>
        <w:pStyle w:val="ListParagraph"/>
        <w:numPr>
          <w:ilvl w:val="0"/>
          <w:numId w:val="4"/>
        </w:numPr>
        <w:spacing w:line="276" w:lineRule="auto"/>
        <w:rPr>
          <w:rFonts w:ascii="Encode Sans" w:hAnsi="Encode Sans"/>
        </w:rPr>
      </w:pPr>
      <w:r>
        <w:rPr>
          <w:rFonts w:ascii="Encode Sans" w:hAnsi="Encode Sans"/>
        </w:rPr>
        <w:t>Which children seemed to connect with books in a new way?</w:t>
      </w:r>
    </w:p>
    <w:p w14:paraId="3ADC108A" w14:textId="77777777" w:rsidR="00015E38" w:rsidRPr="006B0BEB" w:rsidRDefault="00015E38" w:rsidP="00015E38">
      <w:pPr>
        <w:pStyle w:val="ListParagraph"/>
        <w:numPr>
          <w:ilvl w:val="0"/>
          <w:numId w:val="4"/>
        </w:numPr>
        <w:spacing w:line="276" w:lineRule="auto"/>
        <w:rPr>
          <w:rFonts w:ascii="Encode Sans" w:hAnsi="Encode Sans"/>
        </w:rPr>
      </w:pPr>
      <w:r w:rsidRPr="006B0BEB">
        <w:rPr>
          <w:rFonts w:ascii="Encode Sans" w:hAnsi="Encode Sans"/>
        </w:rPr>
        <w:t>What would we keep the same next year?</w:t>
      </w:r>
    </w:p>
    <w:p w14:paraId="27734B89" w14:textId="77777777" w:rsidR="00015E38" w:rsidRPr="006B0BEB" w:rsidRDefault="00015E38" w:rsidP="00015E38">
      <w:pPr>
        <w:pStyle w:val="ListParagraph"/>
        <w:numPr>
          <w:ilvl w:val="0"/>
          <w:numId w:val="4"/>
        </w:numPr>
        <w:spacing w:line="276" w:lineRule="auto"/>
        <w:rPr>
          <w:rFonts w:ascii="Encode Sans" w:hAnsi="Encode Sans"/>
        </w:rPr>
      </w:pPr>
      <w:r w:rsidRPr="006B0BEB">
        <w:rPr>
          <w:rFonts w:ascii="Encode Sans" w:hAnsi="Encode Sans"/>
        </w:rPr>
        <w:t>What would we change or simplify?</w:t>
      </w:r>
    </w:p>
    <w:p w14:paraId="0D25929A" w14:textId="77777777" w:rsidR="00015E38" w:rsidRPr="006B0BEB" w:rsidRDefault="00015E38" w:rsidP="00015E38">
      <w:pPr>
        <w:pStyle w:val="ListParagraph"/>
        <w:numPr>
          <w:ilvl w:val="0"/>
          <w:numId w:val="4"/>
        </w:numPr>
        <w:spacing w:line="276" w:lineRule="auto"/>
        <w:rPr>
          <w:rFonts w:ascii="Encode Sans" w:hAnsi="Encode Sans"/>
        </w:rPr>
      </w:pPr>
      <w:r w:rsidRPr="006B0BEB">
        <w:rPr>
          <w:rFonts w:ascii="Encode Sans" w:hAnsi="Encode Sans"/>
        </w:rPr>
        <w:t>Are there inclusive practices from the day we could embed into everyday practice?</w:t>
      </w:r>
    </w:p>
    <w:p w14:paraId="7575CA86" w14:textId="77777777" w:rsidR="00015E38" w:rsidRPr="006B0BEB" w:rsidRDefault="00015E38" w:rsidP="00015E38">
      <w:pPr>
        <w:spacing w:line="276" w:lineRule="auto"/>
        <w:rPr>
          <w:rFonts w:ascii="Encode Sans" w:hAnsi="Encode Sans"/>
        </w:rPr>
      </w:pPr>
      <w:r w:rsidRPr="006B0BEB">
        <w:rPr>
          <w:rFonts w:ascii="Encode Sans" w:hAnsi="Encode Sans"/>
        </w:rPr>
        <w:t>Next steps/actions:</w:t>
      </w:r>
    </w:p>
    <w:p w14:paraId="42E779CE" w14:textId="77777777" w:rsidR="00015E38" w:rsidRPr="00A0503D" w:rsidRDefault="00015E38" w:rsidP="00015E38">
      <w:pPr>
        <w:spacing w:line="276" w:lineRule="auto"/>
        <w:rPr>
          <w:rFonts w:ascii="Encode Sans" w:hAnsi="Encode Sans"/>
        </w:rPr>
      </w:pPr>
    </w:p>
    <w:p w14:paraId="7AC0A16C" w14:textId="77777777" w:rsidR="00C367C4" w:rsidRDefault="00C367C4" w:rsidP="00015E38"/>
    <w:sectPr w:rsidR="00C367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A3C9" w14:textId="77777777" w:rsidR="00720DE9" w:rsidRDefault="00720DE9" w:rsidP="00015E38">
      <w:pPr>
        <w:spacing w:after="0" w:line="240" w:lineRule="auto"/>
      </w:pPr>
      <w:r>
        <w:separator/>
      </w:r>
    </w:p>
  </w:endnote>
  <w:endnote w:type="continuationSeparator" w:id="0">
    <w:p w14:paraId="09FDBC99" w14:textId="77777777" w:rsidR="00720DE9" w:rsidRDefault="00720DE9" w:rsidP="00015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ncode Sans">
    <w:altName w:val="Calibri"/>
    <w:charset w:val="00"/>
    <w:family w:val="auto"/>
    <w:pitch w:val="variable"/>
    <w:sig w:usb0="A00000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4EED" w14:textId="77777777" w:rsidR="00720DE9" w:rsidRDefault="00720DE9" w:rsidP="00015E38">
      <w:pPr>
        <w:spacing w:after="0" w:line="240" w:lineRule="auto"/>
      </w:pPr>
      <w:r>
        <w:separator/>
      </w:r>
    </w:p>
  </w:footnote>
  <w:footnote w:type="continuationSeparator" w:id="0">
    <w:p w14:paraId="00313896" w14:textId="77777777" w:rsidR="00720DE9" w:rsidRDefault="00720DE9" w:rsidP="00015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34" w:type="pct"/>
      <w:tblCellMar>
        <w:left w:w="0" w:type="dxa"/>
        <w:right w:w="0" w:type="dxa"/>
      </w:tblCellMar>
      <w:tblLook w:val="04A0" w:firstRow="1" w:lastRow="0" w:firstColumn="1" w:lastColumn="0" w:noHBand="0" w:noVBand="1"/>
    </w:tblPr>
    <w:tblGrid>
      <w:gridCol w:w="3009"/>
      <w:gridCol w:w="3010"/>
    </w:tblGrid>
    <w:tr w:rsidR="00015E38" w14:paraId="14CEBE7C" w14:textId="77777777" w:rsidTr="00015E38">
      <w:trPr>
        <w:trHeight w:val="720"/>
      </w:trPr>
      <w:tc>
        <w:tcPr>
          <w:tcW w:w="2500" w:type="pct"/>
        </w:tcPr>
        <w:p w14:paraId="19DB71D6" w14:textId="4DFEBBB1" w:rsidR="00015E38" w:rsidRDefault="00015E38">
          <w:pPr>
            <w:pStyle w:val="Header"/>
            <w:rPr>
              <w:color w:val="156082" w:themeColor="accent1"/>
            </w:rPr>
          </w:pPr>
          <w:r>
            <w:rPr>
              <w:color w:val="156082" w:themeColor="accent1"/>
            </w:rPr>
            <w:t xml:space="preserve">  </w:t>
          </w:r>
        </w:p>
      </w:tc>
      <w:tc>
        <w:tcPr>
          <w:tcW w:w="2500" w:type="pct"/>
        </w:tcPr>
        <w:p w14:paraId="12AAD119" w14:textId="7E4954AB" w:rsidR="00015E38" w:rsidRDefault="00015E38">
          <w:pPr>
            <w:pStyle w:val="Header"/>
            <w:jc w:val="center"/>
            <w:rPr>
              <w:color w:val="156082" w:themeColor="accent1"/>
            </w:rPr>
          </w:pPr>
          <w:r>
            <w:rPr>
              <w:noProof/>
              <w:color w:val="156082" w:themeColor="accent1"/>
            </w:rPr>
            <w:drawing>
              <wp:inline distT="0" distB="0" distL="0" distR="0" wp14:anchorId="75B3C5BF" wp14:editId="3F1B6D1C">
                <wp:extent cx="1638300" cy="655505"/>
                <wp:effectExtent l="0" t="0" r="0" b="0"/>
                <wp:docPr id="129365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54441" name="Picture 1293654441"/>
                        <pic:cNvPicPr/>
                      </pic:nvPicPr>
                      <pic:blipFill>
                        <a:blip r:embed="rId1">
                          <a:extLst>
                            <a:ext uri="{28A0092B-C50C-407E-A947-70E740481C1C}">
                              <a14:useLocalDpi xmlns:a14="http://schemas.microsoft.com/office/drawing/2010/main" val="0"/>
                            </a:ext>
                          </a:extLst>
                        </a:blip>
                        <a:stretch>
                          <a:fillRect/>
                        </a:stretch>
                      </pic:blipFill>
                      <pic:spPr>
                        <a:xfrm>
                          <a:off x="0" y="0"/>
                          <a:ext cx="1647743" cy="659283"/>
                        </a:xfrm>
                        <a:prstGeom prst="rect">
                          <a:avLst/>
                        </a:prstGeom>
                      </pic:spPr>
                    </pic:pic>
                  </a:graphicData>
                </a:graphic>
              </wp:inline>
            </w:drawing>
          </w:r>
        </w:p>
      </w:tc>
    </w:tr>
  </w:tbl>
  <w:p w14:paraId="560FBEF0" w14:textId="77777777" w:rsidR="00015E38" w:rsidRDefault="00015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A0D"/>
    <w:multiLevelType w:val="hybridMultilevel"/>
    <w:tmpl w:val="58180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FD70F4"/>
    <w:multiLevelType w:val="multilevel"/>
    <w:tmpl w:val="32F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02E1F"/>
    <w:multiLevelType w:val="hybridMultilevel"/>
    <w:tmpl w:val="46327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DA2765"/>
    <w:multiLevelType w:val="hybridMultilevel"/>
    <w:tmpl w:val="F63059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26B4254"/>
    <w:multiLevelType w:val="hybridMultilevel"/>
    <w:tmpl w:val="B562DFEC"/>
    <w:lvl w:ilvl="0" w:tplc="1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7946420">
    <w:abstractNumId w:val="0"/>
  </w:num>
  <w:num w:numId="2" w16cid:durableId="598485883">
    <w:abstractNumId w:val="2"/>
  </w:num>
  <w:num w:numId="3" w16cid:durableId="1794246778">
    <w:abstractNumId w:val="1"/>
  </w:num>
  <w:num w:numId="4" w16cid:durableId="1693729031">
    <w:abstractNumId w:val="4"/>
  </w:num>
  <w:num w:numId="5" w16cid:durableId="1179807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38"/>
    <w:rsid w:val="00015E38"/>
    <w:rsid w:val="000A1513"/>
    <w:rsid w:val="00720DE9"/>
    <w:rsid w:val="008B2304"/>
    <w:rsid w:val="00C367C4"/>
    <w:rsid w:val="00D02A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1957C"/>
  <w15:chartTrackingRefBased/>
  <w15:docId w15:val="{DB33F47C-9D9B-4522-A8C0-1A21F0B0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E38"/>
    <w:pPr>
      <w:spacing w:line="480" w:lineRule="auto"/>
      <w:jc w:val="both"/>
    </w:pPr>
    <w:rPr>
      <w:rFonts w:ascii="Times New Roman" w:hAnsi="Times New Roman"/>
      <w:szCs w:val="22"/>
    </w:rPr>
  </w:style>
  <w:style w:type="paragraph" w:styleId="Heading1">
    <w:name w:val="heading 1"/>
    <w:basedOn w:val="Normal"/>
    <w:next w:val="Normal"/>
    <w:link w:val="Heading1Char"/>
    <w:uiPriority w:val="9"/>
    <w:qFormat/>
    <w:rsid w:val="00015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E38"/>
    <w:rPr>
      <w:rFonts w:eastAsiaTheme="majorEastAsia" w:cstheme="majorBidi"/>
      <w:color w:val="272727" w:themeColor="text1" w:themeTint="D8"/>
    </w:rPr>
  </w:style>
  <w:style w:type="paragraph" w:styleId="Title">
    <w:name w:val="Title"/>
    <w:basedOn w:val="Normal"/>
    <w:next w:val="Normal"/>
    <w:link w:val="TitleChar"/>
    <w:uiPriority w:val="10"/>
    <w:qFormat/>
    <w:rsid w:val="00015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E38"/>
    <w:pPr>
      <w:spacing w:before="160"/>
      <w:jc w:val="center"/>
    </w:pPr>
    <w:rPr>
      <w:i/>
      <w:iCs/>
      <w:color w:val="404040" w:themeColor="text1" w:themeTint="BF"/>
    </w:rPr>
  </w:style>
  <w:style w:type="character" w:customStyle="1" w:styleId="QuoteChar">
    <w:name w:val="Quote Char"/>
    <w:basedOn w:val="DefaultParagraphFont"/>
    <w:link w:val="Quote"/>
    <w:uiPriority w:val="29"/>
    <w:rsid w:val="00015E38"/>
    <w:rPr>
      <w:i/>
      <w:iCs/>
      <w:color w:val="404040" w:themeColor="text1" w:themeTint="BF"/>
    </w:rPr>
  </w:style>
  <w:style w:type="paragraph" w:styleId="ListParagraph">
    <w:name w:val="List Paragraph"/>
    <w:basedOn w:val="Normal"/>
    <w:uiPriority w:val="34"/>
    <w:qFormat/>
    <w:rsid w:val="00015E38"/>
    <w:pPr>
      <w:ind w:left="720"/>
      <w:contextualSpacing/>
    </w:pPr>
  </w:style>
  <w:style w:type="character" w:styleId="IntenseEmphasis">
    <w:name w:val="Intense Emphasis"/>
    <w:basedOn w:val="DefaultParagraphFont"/>
    <w:uiPriority w:val="21"/>
    <w:qFormat/>
    <w:rsid w:val="00015E38"/>
    <w:rPr>
      <w:i/>
      <w:iCs/>
      <w:color w:val="0F4761" w:themeColor="accent1" w:themeShade="BF"/>
    </w:rPr>
  </w:style>
  <w:style w:type="paragraph" w:styleId="IntenseQuote">
    <w:name w:val="Intense Quote"/>
    <w:basedOn w:val="Normal"/>
    <w:next w:val="Normal"/>
    <w:link w:val="IntenseQuoteChar"/>
    <w:uiPriority w:val="30"/>
    <w:qFormat/>
    <w:rsid w:val="00015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E38"/>
    <w:rPr>
      <w:i/>
      <w:iCs/>
      <w:color w:val="0F4761" w:themeColor="accent1" w:themeShade="BF"/>
    </w:rPr>
  </w:style>
  <w:style w:type="character" w:styleId="IntenseReference">
    <w:name w:val="Intense Reference"/>
    <w:basedOn w:val="DefaultParagraphFont"/>
    <w:uiPriority w:val="32"/>
    <w:qFormat/>
    <w:rsid w:val="00015E38"/>
    <w:rPr>
      <w:b/>
      <w:bCs/>
      <w:smallCaps/>
      <w:color w:val="0F4761" w:themeColor="accent1" w:themeShade="BF"/>
      <w:spacing w:val="5"/>
    </w:rPr>
  </w:style>
  <w:style w:type="paragraph" w:styleId="Header">
    <w:name w:val="header"/>
    <w:basedOn w:val="Normal"/>
    <w:link w:val="HeaderChar"/>
    <w:uiPriority w:val="99"/>
    <w:unhideWhenUsed/>
    <w:rsid w:val="00015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E38"/>
    <w:rPr>
      <w:rFonts w:ascii="Times New Roman" w:hAnsi="Times New Roman"/>
      <w:szCs w:val="22"/>
    </w:rPr>
  </w:style>
  <w:style w:type="paragraph" w:styleId="Footer">
    <w:name w:val="footer"/>
    <w:basedOn w:val="Normal"/>
    <w:link w:val="FooterChar"/>
    <w:uiPriority w:val="99"/>
    <w:unhideWhenUsed/>
    <w:rsid w:val="00015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E38"/>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Thompson</dc:creator>
  <cp:keywords/>
  <dc:description/>
  <cp:lastModifiedBy>Helena Thompson</cp:lastModifiedBy>
  <cp:revision>2</cp:revision>
  <dcterms:created xsi:type="dcterms:W3CDTF">2026-02-28T13:07:00Z</dcterms:created>
  <dcterms:modified xsi:type="dcterms:W3CDTF">2026-02-28T13:13:00Z</dcterms:modified>
</cp:coreProperties>
</file>